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919413" cy="87956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8795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Project Profile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i w:val="1"/>
          <w:rtl w:val="0"/>
        </w:rPr>
        <w:t xml:space="preserve">Interested in sharing your work with fellow AIA Cincinnati chapter members? Please complete and submit this form to info@aiacincinnati.org.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Submitting Firm:  </w:t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Project Name: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Location: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Date Completed: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Contact name for questions about this submission: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Phone:</w:t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Email:  </w:t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Project Team (please include participating architects, consultants, contractors, photographer, owner, and any other credits)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Brief Description: (150 words maximum)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You may submit one or two jpg images of your project that are 72 dpi. Landscape orientation preferred. The larger image size, the better, as it will appear less pixelated.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Photo credit(s):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Has the Owner agreed to allow Architect to share photos and details of their project for use by outside organizations, including AIA Cincinnati, on social media?  YES   NO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Please share your social media handles here, as well as any custom hashtags so that we may tag you in the post: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